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Positions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President - Matthew McComb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Vice Pres - Multiple nominees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Treasurer - Peter Doell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Secretary - Vacant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Programs - Vacant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Events - Vacant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Comms - Vacant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Membership - Maria David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Facilities - Mark Sturmy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Community development - Andre Quesnelle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Director at large - Rick Nenn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